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8" w:rsidRPr="00233508" w:rsidRDefault="00AE767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</w:t>
      </w:r>
    </w:p>
    <w:p w:rsidR="002F277F" w:rsidRDefault="002F277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საქართველოს მუნიციპალიტეტის საბიბლიოთეკო გაერთიანების</w:t>
      </w:r>
    </w:p>
    <w:p w:rsidR="002F277F" w:rsidRDefault="002F277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</w:t>
      </w:r>
      <w:r w:rsidR="004D0A55">
        <w:rPr>
          <w:rFonts w:ascii="Sylfaen" w:hAnsi="Sylfaen"/>
          <w:lang w:val="ka-GE"/>
        </w:rPr>
        <w:t xml:space="preserve">                    </w:t>
      </w:r>
      <w:r>
        <w:rPr>
          <w:rFonts w:ascii="Sylfaen" w:hAnsi="Sylfaen"/>
          <w:lang w:val="ka-GE"/>
        </w:rPr>
        <w:t xml:space="preserve"> ცენტრალური (მთავარი) ბიბლიოთეკის </w:t>
      </w:r>
    </w:p>
    <w:p w:rsidR="002F277F" w:rsidRDefault="002F277F">
      <w:pPr>
        <w:rPr>
          <w:rFonts w:ascii="Sylfaen" w:hAnsi="Sylfaen"/>
          <w:lang w:val="ka-GE"/>
        </w:rPr>
      </w:pPr>
    </w:p>
    <w:p w:rsidR="002F277F" w:rsidRDefault="002F277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</w:t>
      </w:r>
      <w:r w:rsidR="004D0A55">
        <w:rPr>
          <w:rFonts w:ascii="Sylfaen" w:hAnsi="Sylfaen"/>
          <w:lang w:val="ka-GE"/>
        </w:rPr>
        <w:t xml:space="preserve">              </w:t>
      </w:r>
      <w:r>
        <w:rPr>
          <w:rFonts w:ascii="Sylfaen" w:hAnsi="Sylfaen"/>
          <w:lang w:val="ka-GE"/>
        </w:rPr>
        <w:t>დ</w:t>
      </w:r>
      <w:r w:rsidR="004D0A5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ე</w:t>
      </w:r>
      <w:r w:rsidR="004D0A5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ბ</w:t>
      </w:r>
      <w:r w:rsidR="004D0A5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უ</w:t>
      </w:r>
      <w:r w:rsidR="004D0A5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ლ</w:t>
      </w:r>
      <w:r w:rsidR="004D0A5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ე</w:t>
      </w:r>
      <w:r w:rsidR="004D0A5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ბ</w:t>
      </w:r>
      <w:r w:rsidR="004D0A5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ა</w:t>
      </w:r>
    </w:p>
    <w:p w:rsidR="002F277F" w:rsidRDefault="002F277F">
      <w:pPr>
        <w:rPr>
          <w:rFonts w:ascii="Sylfaen" w:hAnsi="Sylfaen"/>
          <w:lang w:val="ka-GE"/>
        </w:rPr>
      </w:pPr>
    </w:p>
    <w:p w:rsidR="002F277F" w:rsidRPr="006665EA" w:rsidRDefault="002F277F" w:rsidP="002F277F">
      <w:pPr>
        <w:ind w:firstLine="10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 ზოგადი დებულებ</w:t>
      </w:r>
      <w:r w:rsidR="006665EA">
        <w:rPr>
          <w:rFonts w:ascii="Sylfaen" w:hAnsi="Sylfaen"/>
          <w:lang w:val="ka-GE"/>
        </w:rPr>
        <w:t>ები</w:t>
      </w:r>
    </w:p>
    <w:p w:rsidR="002F277F" w:rsidRDefault="002F277F" w:rsidP="002F277F">
      <w:pPr>
        <w:rPr>
          <w:rFonts w:ascii="Sylfaen" w:hAnsi="Sylfaen"/>
          <w:lang w:val="ka-GE"/>
        </w:rPr>
      </w:pPr>
    </w:p>
    <w:p w:rsidR="002F277F" w:rsidRDefault="002F277F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1.1.  საქართველოს მუნიციპალიტეტის საბიბლიოთეკო გაერთიანების ცენტრალური                (მთავარი) ბიბლიოთეკა წარმოადგენს არასამეწარმეო (არაკომერციულ) იურიდიულ პირს. ბიბლიოთეკა უზრუნველყოფს ადგილობრივი მოსახლეობის უფასო საბიბლიოთეკო და საინფორმაციო–ბიბლიოგრაფიულ მომსახუ</w:t>
      </w:r>
      <w:r w:rsidR="004D0A55">
        <w:rPr>
          <w:rFonts w:ascii="Sylfaen" w:hAnsi="Sylfaen"/>
          <w:lang w:val="ka-GE"/>
        </w:rPr>
        <w:t>რებას მიუხედავად მათი ეროვნების</w:t>
      </w:r>
      <w:r>
        <w:rPr>
          <w:rFonts w:ascii="Sylfaen" w:hAnsi="Sylfaen"/>
          <w:lang w:val="ka-GE"/>
        </w:rPr>
        <w:t>, მრწამსის, სოციალური მდგომარეობისა და შეხედულებებისა;</w:t>
      </w:r>
    </w:p>
    <w:p w:rsidR="002F277F" w:rsidRDefault="002F277F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1.2. თავისი სტატუსითა და მომსახურების ფორმებით ბიბლიოთეკა განეკუთვნება საჯარო ბიბლიოთეკების ტიპს; ბიბლიოთეკაში ორგანიზებული საბიბლიოთეკო დოკუმენტების ფონდები მაქსიმალურად ხელმისაწვდომია მკითხველთა ყველა სოციალური ჯგუფებისათვის;</w:t>
      </w:r>
    </w:p>
    <w:p w:rsidR="002F277F" w:rsidRDefault="002F277F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1.3. თავის საქმიანობაში ბიბლიოთეკა ხელმძღვანელობს საქართველოს კანონით საბიბლიოთეკო საქმის შესახებ, კანონებით: კულტურის, განათლების, საავტორო უფლების, ინფორმაციის შესახებ და სხვ. საკანონმდებლო</w:t>
      </w:r>
      <w:r w:rsidR="00127B78">
        <w:rPr>
          <w:rFonts w:ascii="Sylfaen" w:hAnsi="Sylfaen"/>
          <w:lang w:val="ka-GE"/>
        </w:rPr>
        <w:t xml:space="preserve"> აქტებით, ცენტრალური და ადგილობრივი ხელისუფლების ორგანოთა ბრძანებებით, განკარგულებებითა და მითითებებით, წინამდებარე დებულებით;</w:t>
      </w:r>
    </w:p>
    <w:p w:rsidR="00127B78" w:rsidRDefault="00127B78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1.4. წინამდებარე დებულებაში ცვლილებების შეტანა შეუძლია ბიბლიოთეკის დამფუძნებელს;</w:t>
      </w:r>
    </w:p>
    <w:p w:rsidR="00127B78" w:rsidRDefault="00127B78" w:rsidP="004D0A55">
      <w:pPr>
        <w:jc w:val="both"/>
        <w:rPr>
          <w:rFonts w:ascii="Sylfaen" w:hAnsi="Sylfaen"/>
          <w:lang w:val="ka-GE"/>
        </w:rPr>
      </w:pPr>
    </w:p>
    <w:p w:rsidR="00127B78" w:rsidRDefault="00127B78" w:rsidP="004D0A55">
      <w:pPr>
        <w:ind w:firstLine="10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ბიბლიოთეკის ფუნქციები და უფლებები</w:t>
      </w:r>
    </w:p>
    <w:p w:rsidR="00127B78" w:rsidRDefault="00127B78" w:rsidP="004D0A55">
      <w:pPr>
        <w:jc w:val="both"/>
        <w:rPr>
          <w:rFonts w:ascii="Sylfaen" w:hAnsi="Sylfaen"/>
          <w:lang w:val="ka-GE"/>
        </w:rPr>
      </w:pPr>
    </w:p>
    <w:p w:rsidR="00127B78" w:rsidRDefault="00127B78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2.1. მუნიციპალიტეტის მთავარი ბიბლიოთეკის </w:t>
      </w:r>
      <w:r w:rsidR="00DD2FC8">
        <w:rPr>
          <w:rFonts w:ascii="Sylfaen" w:hAnsi="Sylfaen"/>
          <w:lang w:val="ka-GE"/>
        </w:rPr>
        <w:t>ძირითად ფუნქციას შეადგენს მოსახლეობის საბიბლიოთეკო, სანიფორმაციო და ბიბლიოგრაფიული მომსახურება მათი საცხოვრებელი ადგილის მიხედვით; ამ ამოცანების შესასრულებლად ბიბლიოთეკა აწარმოებს შემდეგი სახის სამუშაოებს:</w:t>
      </w:r>
    </w:p>
    <w:p w:rsidR="00DD2FC8" w:rsidRDefault="00DD2FC8" w:rsidP="004D0A5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ორგანიზებას უკეთებს საბიბლიოთეკო დოკუმენტების ფონდს, რომელიც გარდა ტრადიციული ინფორმაციის მატარებელი წყაროებისა, შეიცავს ელექტრონულ, აუდიოვიზუალურ და სხვ. სახის საშუალებებს ქართულ და რეგიონისათვის (მიკრორაიონისათვის) საჭირო ენებზე;</w:t>
      </w:r>
    </w:p>
    <w:p w:rsidR="00D87356" w:rsidRDefault="00DD2FC8" w:rsidP="004D0A5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აწარმოებს მოსახლეობის ყველა სოციალური ჯგუფების საბიბლიოთეკო და საინფორმაციო–ბიბლიოგრაფიულ მომსახურებას, სწავლობს მათ საინფორმაციო და პროფესიულ მოთხოვნილებებს, ქმნის მომსახურებისათვის</w:t>
      </w:r>
      <w:r w:rsidR="00D87356">
        <w:rPr>
          <w:rFonts w:ascii="Sylfaen" w:hAnsi="Sylfaen"/>
          <w:lang w:val="ka-GE"/>
        </w:rPr>
        <w:t xml:space="preserve"> ხელსაყრელ გარემოს;</w:t>
      </w:r>
    </w:p>
    <w:p w:rsidR="00D87356" w:rsidRDefault="00D87356" w:rsidP="004D0A5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ეწევა კულტურულ–სააგანმანათლებლო საქმიანობას, აწყობს შეხვედრებს, კონფერენციებს, წიგნის პრეზენტაციებს და სხვ. სახის წარმომადგენლობით ღონისძიებებს მკითხველი საზოგადოების აქტიური მხარდაჭერითა და მონაწილეობით;</w:t>
      </w:r>
    </w:p>
    <w:p w:rsidR="00D87356" w:rsidRDefault="00D87356" w:rsidP="004D0A5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აწარმოებს ინვალიდთა, ლტოლვილთა და სოციალურად დაუცველი მოსახლეობის საბიბლიოთეკო–ბიბლიოგრაფიულ მომსახურებას;</w:t>
      </w:r>
    </w:p>
    <w:p w:rsidR="00D87356" w:rsidRDefault="00D87356" w:rsidP="004D0A5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თავის ფონდებში იცავს და ორგანიზებულად იყენებს ცენტრალური და ადგილობრივი ხელისუფლების ორგანოთა საკანონმდებლო აქტებს, იურიდიული და ნორმატიული ხასიათის მასალებს;</w:t>
      </w:r>
    </w:p>
    <w:p w:rsidR="00B313C4" w:rsidRDefault="00D87356" w:rsidP="004D0A5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ქმნის მხარეთმცოდნეობის ფონდებს და ეწევა მხარეთმცოდნეობითი ხასიათის საბიბლიოთეკო მუშაობას;</w:t>
      </w:r>
    </w:p>
    <w:p w:rsidR="00B313C4" w:rsidRDefault="00B313C4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2.2. ბიბლიოთეკას უფლება აქვს:</w:t>
      </w:r>
    </w:p>
    <w:p w:rsidR="00B313C4" w:rsidRDefault="00B313C4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დამოუკიდებლად განსაზღვროს თავისი შემოქმედებითი, საწარმოო და ეკონომიკური ხასიათის საქმიანობა წინამდებარე დებულებისა და მოქმედი კანონმდებლობის შესაბამისად;</w:t>
      </w:r>
    </w:p>
    <w:p w:rsidR="00B313C4" w:rsidRDefault="00442717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ეწეოდეს საწარმოო საქმიანობას ქვეყანაში მოქმედი კანონმდებლობის შესაბამისად; </w:t>
      </w:r>
    </w:p>
    <w:p w:rsidR="00442717" w:rsidRDefault="00442717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ჩამოწეროს საკუთარი ფონდებიდან მოძველებული საბიბლიოთეკო დოკუმენტები მოქმედი ინსტრუქციების შესაბამისად;</w:t>
      </w:r>
    </w:p>
    <w:p w:rsidR="00442717" w:rsidRDefault="00442717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განსაზღვროს ბიბლიოთეკის მკითხველთა და იურიდიულ პირთა მიერ ბიბლიოთეკისათვის მიყენებული ზარალის ოდენობა და მოითხოვოს მისი კომპენსაცია მოქმედი ინსტრუქციებისა და ბიბლიოთეკით სარგებლობის წესების შესაბამისად;</w:t>
      </w:r>
    </w:p>
    <w:p w:rsidR="00442717" w:rsidRDefault="00442717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ითანამშრომლოს სამამულო და უცხოეთის ბიბლიოთეკებთან, გახდეს ასოციაციის წევრი, აწარმოოს საერთაშორისო წიგნგაცვლა, მონაწილეობა მიიღოს საბიბლიოთეკო კონფერენციებსა და სიმპოზიუმებში, საბიბლიოთეკო პროგრამებში;</w:t>
      </w:r>
    </w:p>
    <w:p w:rsidR="00442717" w:rsidRDefault="00442717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ბიბლიოთეკის მართვაში მოსახლეობის მონაწილეობის მიზნით შექმნას საბიბლიოთეკო საბჭო და სხვ. სახის გაერთიანებები;</w:t>
      </w:r>
    </w:p>
    <w:p w:rsidR="00442717" w:rsidRDefault="00442717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განახორციელოს მოსახლეობის ფასიანი საბიბლიოთეკო მომსახურების ფორმები მოქმედი კანონმდებლობის შესაბამისად;</w:t>
      </w:r>
    </w:p>
    <w:p w:rsidR="00442717" w:rsidRDefault="00442717" w:rsidP="004D0A55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ჰქონდეს საკუთარი ანგარიში ბანკში და სხვ. სახის საბიუჯეტო დაწესებულებებში ადგილობრივ ორგანოებთან შეთანხმებული;</w:t>
      </w:r>
    </w:p>
    <w:p w:rsidR="00442717" w:rsidRDefault="00442717" w:rsidP="004D0A55">
      <w:pPr>
        <w:ind w:left="360"/>
        <w:jc w:val="both"/>
        <w:rPr>
          <w:rFonts w:ascii="Sylfaen" w:hAnsi="Sylfaen"/>
          <w:lang w:val="ka-GE"/>
        </w:rPr>
      </w:pPr>
    </w:p>
    <w:p w:rsidR="00442717" w:rsidRDefault="00442717" w:rsidP="004D0A55">
      <w:pPr>
        <w:ind w:left="10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 მთავარი ბიბლიოთეკების ვალდებულებები</w:t>
      </w:r>
    </w:p>
    <w:p w:rsidR="00442717" w:rsidRDefault="00442717" w:rsidP="004D0A55">
      <w:pPr>
        <w:jc w:val="both"/>
        <w:rPr>
          <w:rFonts w:ascii="Sylfaen" w:hAnsi="Sylfaen"/>
          <w:lang w:val="ka-GE"/>
        </w:rPr>
      </w:pPr>
    </w:p>
    <w:p w:rsidR="00442717" w:rsidRDefault="00442717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3.1. </w:t>
      </w:r>
      <w:r w:rsidR="006C23B9">
        <w:rPr>
          <w:rFonts w:ascii="Sylfaen" w:hAnsi="Sylfaen"/>
          <w:lang w:val="ka-GE"/>
        </w:rPr>
        <w:t>თავისი მიზნებისა და ამოცანების გადაწყვეტის მიზნით ბიბლიოთეკა ვალდებულია:</w:t>
      </w:r>
    </w:p>
    <w:p w:rsidR="006C23B9" w:rsidRDefault="006C23B9" w:rsidP="004D0A55">
      <w:pPr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შექმნას, აღრიცხოს და ორგანიზებულად დაიცვას საბიბლიოთეკო დოკუმენტების ფონდი რეგიონის (მიკრორეგიონის) პროფილისა და სპეციფიკის მაქსიმალური გათვალისწინებით და დარგში მოქმედი სტანდარტების შესაბამისად;</w:t>
      </w:r>
    </w:p>
    <w:p w:rsidR="006C23B9" w:rsidRDefault="006C23B9" w:rsidP="004D0A55">
      <w:pPr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ბიბლიოთეკის დამფუძნებლებთან ერთად</w:t>
      </w:r>
      <w:r w:rsidR="00804F85">
        <w:rPr>
          <w:rFonts w:ascii="Sylfaen" w:hAnsi="Sylfaen"/>
          <w:lang w:val="ka-GE"/>
        </w:rPr>
        <w:t xml:space="preserve"> მოსახლეობის საბიბლიოთეკო და საინფორმაციო მომსახურების რეჟიმი მკითხველთა და ინფორმაციის მომხმარებელთა მოთხოვნილებების გათვალისწინებით;</w:t>
      </w:r>
    </w:p>
    <w:p w:rsidR="00804F85" w:rsidRDefault="00804F85" w:rsidP="004D0A55">
      <w:pPr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განახორციელოს მოსახლეობის ყველა ფენის, მათ შორის ინვალიდთა  და სოციალურად დაუცველთა, ლტოლვილთა და სხვ. კატეგორიათა უფასო საბიბლიოთეკო მომსახურება თანახმად საქართველოში საბიბლიოთეკო საქმის შესახებ მოქმედი კანონმდებლობისა;</w:t>
      </w:r>
    </w:p>
    <w:p w:rsidR="00804F85" w:rsidRDefault="00804F85" w:rsidP="004D0A55">
      <w:pPr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თავის საქმიანობაში იხელმძღვანელოს საბიბლიოთეკო დარგის საერთაშორისო და ქვეყნის შიგნით მოქმედი სტანდარტებით;</w:t>
      </w:r>
    </w:p>
    <w:p w:rsidR="00804F85" w:rsidRDefault="00804F85" w:rsidP="004D0A55">
      <w:pPr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დადგენილი ფორმით წარმოუდგინოს ზემდგომ ორგანოს და ბიბლიოთეკის დამფუძნებელს სტატისტიკური მონაცემების საინფორმაციო და საბიბლიოთეკო მომსახურების შესახებ;</w:t>
      </w:r>
    </w:p>
    <w:p w:rsidR="00804F85" w:rsidRDefault="00804F85" w:rsidP="004D0A55">
      <w:pPr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ბიბლიოთეკის მუშაობაში ასახოს რეგიონის (მიკრორეგიონის) იდეოლოგიური, პოლიტიკური და რელიგიური, თუ სხვ. სახის მრავალმხრივობა;</w:t>
      </w:r>
    </w:p>
    <w:p w:rsidR="00804F85" w:rsidRDefault="00804F85" w:rsidP="004D0A55">
      <w:pPr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პერიოდულად ჩააბაროს ანგარიში ბიბლიოთეკის დამფუძნებელს, საბიბლიოთეკო საბჭოს და სხვ. სახის საზოგადოებრივ წარმომადგენლობით ორგანოებს;</w:t>
      </w:r>
    </w:p>
    <w:p w:rsidR="00804F85" w:rsidRDefault="00804F85" w:rsidP="004D0A55">
      <w:pPr>
        <w:ind w:left="360"/>
        <w:jc w:val="both"/>
        <w:rPr>
          <w:rFonts w:ascii="Sylfaen" w:hAnsi="Sylfaen"/>
          <w:lang w:val="ka-GE"/>
        </w:rPr>
      </w:pPr>
    </w:p>
    <w:p w:rsidR="00804F85" w:rsidRDefault="003E00C0" w:rsidP="004D0A55">
      <w:pPr>
        <w:ind w:left="10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 ბიბლიოთეკის მართვა</w:t>
      </w:r>
    </w:p>
    <w:p w:rsidR="003E00C0" w:rsidRDefault="003E00C0" w:rsidP="004D0A55">
      <w:pPr>
        <w:jc w:val="both"/>
        <w:rPr>
          <w:rFonts w:ascii="Sylfaen" w:hAnsi="Sylfaen"/>
          <w:lang w:val="ka-GE"/>
        </w:rPr>
      </w:pPr>
    </w:p>
    <w:p w:rsidR="003E00C0" w:rsidRDefault="003E00C0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4.1. </w:t>
      </w:r>
      <w:r w:rsidR="00720159">
        <w:rPr>
          <w:rFonts w:ascii="Sylfaen" w:hAnsi="Sylfaen"/>
          <w:lang w:val="ka-GE"/>
        </w:rPr>
        <w:t>მუნიციპალიტეტის მთავარი (ცენტრალური) ბიბლიოთეკის მართვაზე პასუხისმგებელია აღმასრულებელი ხელისუფლების ცენტრალური და ადგილობრივი ხელისუფლების ორგანოები, რომელთა კომპეტენციაში შედის ბიბლიოთეკა;</w:t>
      </w:r>
    </w:p>
    <w:p w:rsidR="00720159" w:rsidRDefault="00720159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4.2. ბიბლიოთეკას მართავს მისი გამგე (დირექტორი), რომელსაც ნიშნავს და ათავისუფლებს ბიბლიოთეკის დამფუძნებელი;</w:t>
      </w:r>
    </w:p>
    <w:p w:rsidR="00720159" w:rsidRDefault="00720159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4.3. ცენტრალიზებული საბიბლიოთეკო სისტემის (საბიბლიოთეკო გაერთიანების) დირექტორს ნიშნავს და ათავისუფლებს ბიბლიოთეკის დამფუძნებელი საქართველოს კულტურის სამინისტროსთან შეთანხმებით;</w:t>
      </w:r>
    </w:p>
    <w:p w:rsidR="00720159" w:rsidRDefault="00720159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4.4.  . ცენტრალიზებული საბიბლიოთეკო სისტემის (საბიბლიოთეკო გაერთიანების) დირექტორს უფება აქვს: </w:t>
      </w:r>
    </w:p>
    <w:p w:rsidR="00720159" w:rsidRDefault="00720159" w:rsidP="004D0A55">
      <w:pPr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იმოქმედოს ბიბლიოთეკის სახელით მინდობილობის გარეშე და დაიცვას მისი ინტერესები იურიდიულ და ფიზიკურ პირებთან;</w:t>
      </w:r>
    </w:p>
    <w:p w:rsidR="00720159" w:rsidRDefault="00720159" w:rsidP="004D0A55">
      <w:pPr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დირექტორი თავისი კომპეტენციის ფარგლებში განკარგავს ბიბლიოთეკის ქონებას, სდებს ხელშეკრულებებს, აძლევს მინდობილობებს, ხსნის ბანკში ანგარიშს, ამტკიცებს საშტატო განრიგს, ადგენს თანამდებობრივ ხელფასებს ადგილობრივ ხელისუფლებასთან შეთანხმებით;</w:t>
      </w:r>
    </w:p>
    <w:p w:rsidR="00720159" w:rsidRDefault="00912DE6" w:rsidP="004D0A55">
      <w:pPr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განსაზღვრავს დამატებებს ხელფასებზე და სხვ. სახის მასტიმულირებელ ფორმებს, გამოსცემს განკარგულებებსა და ბრძანებებს, აძლევს მითითებებს, პერსონალურად პასუხს აგებს ბიბლიოთეკის მუშაობის შედეგებზე;</w:t>
      </w:r>
    </w:p>
    <w:p w:rsidR="00912DE6" w:rsidRDefault="00912DE6" w:rsidP="004D0A55">
      <w:pPr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დირექტორის უფლებები და მოვალეობები განისაზღვრება თანამდებობრივი ინსტრუქციით, რომელსაც ამტკიცებს ბიბლიოთეკის დამფუძნებელი;</w:t>
      </w:r>
    </w:p>
    <w:p w:rsidR="00912DE6" w:rsidRPr="00720159" w:rsidRDefault="00912DE6" w:rsidP="004D0A55">
      <w:pPr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ცენტრალიზებული საბიბლიოთეკო სისტემის (საბიბლიოთეკო გაერთიანების) მეთავე ბიბლიოთეკა წარმოადგენს იურიდიულ პირს დაწესებულების სახით, აქვს დამოუკიდებელი ბალანსი, ანგარიში ბანკში. ბიბლიოთეკას აქვს საკუთარი ბეჭედი და შტამპი.</w:t>
      </w:r>
    </w:p>
    <w:p w:rsidR="00DD2FC8" w:rsidRPr="00DD2FC8" w:rsidRDefault="00D87356" w:rsidP="004D0A5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D2FC8">
        <w:rPr>
          <w:rFonts w:ascii="Sylfaen" w:hAnsi="Sylfaen"/>
          <w:lang w:val="ka-GE"/>
        </w:rPr>
        <w:t xml:space="preserve"> </w:t>
      </w:r>
    </w:p>
    <w:sectPr w:rsidR="00DD2FC8" w:rsidRPr="00DD2FC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46" w:rsidRDefault="003F6646">
      <w:r>
        <w:separator/>
      </w:r>
    </w:p>
  </w:endnote>
  <w:endnote w:type="continuationSeparator" w:id="1">
    <w:p w:rsidR="003F6646" w:rsidRDefault="003F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4002A87" w:usb1="00000000" w:usb2="00000000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8F" w:rsidRDefault="0024538F" w:rsidP="002E10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538F" w:rsidRDefault="0024538F" w:rsidP="00502E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8F" w:rsidRDefault="0024538F" w:rsidP="002E10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6A7">
      <w:rPr>
        <w:rStyle w:val="PageNumber"/>
        <w:noProof/>
      </w:rPr>
      <w:t>3</w:t>
    </w:r>
    <w:r>
      <w:rPr>
        <w:rStyle w:val="PageNumber"/>
      </w:rPr>
      <w:fldChar w:fldCharType="end"/>
    </w:r>
  </w:p>
  <w:p w:rsidR="0024538F" w:rsidRDefault="0024538F" w:rsidP="00502E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46" w:rsidRDefault="003F6646">
      <w:r>
        <w:separator/>
      </w:r>
    </w:p>
  </w:footnote>
  <w:footnote w:type="continuationSeparator" w:id="1">
    <w:p w:rsidR="003F6646" w:rsidRDefault="003F6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D41"/>
    <w:multiLevelType w:val="hybridMultilevel"/>
    <w:tmpl w:val="6F28B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413A5"/>
    <w:multiLevelType w:val="hybridMultilevel"/>
    <w:tmpl w:val="8B9AF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A3673"/>
    <w:multiLevelType w:val="hybridMultilevel"/>
    <w:tmpl w:val="1AB87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583F6C"/>
    <w:multiLevelType w:val="hybridMultilevel"/>
    <w:tmpl w:val="89449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77F"/>
    <w:rsid w:val="00127B78"/>
    <w:rsid w:val="00233508"/>
    <w:rsid w:val="0024538F"/>
    <w:rsid w:val="002E1047"/>
    <w:rsid w:val="002F277F"/>
    <w:rsid w:val="003E00C0"/>
    <w:rsid w:val="003E5F51"/>
    <w:rsid w:val="003F6646"/>
    <w:rsid w:val="00442717"/>
    <w:rsid w:val="004629C7"/>
    <w:rsid w:val="004D0A55"/>
    <w:rsid w:val="00502ED8"/>
    <w:rsid w:val="00554E64"/>
    <w:rsid w:val="00560DDF"/>
    <w:rsid w:val="006665EA"/>
    <w:rsid w:val="006C23B9"/>
    <w:rsid w:val="00720159"/>
    <w:rsid w:val="00804F85"/>
    <w:rsid w:val="00867D19"/>
    <w:rsid w:val="00912DE6"/>
    <w:rsid w:val="00AC3705"/>
    <w:rsid w:val="00AE7673"/>
    <w:rsid w:val="00B313C4"/>
    <w:rsid w:val="00B84CFA"/>
    <w:rsid w:val="00CF76A7"/>
    <w:rsid w:val="00D26B70"/>
    <w:rsid w:val="00D87356"/>
    <w:rsid w:val="00DD2FC8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2ED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02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nqavtaradze</dc:creator>
  <cp:lastModifiedBy>ia</cp:lastModifiedBy>
  <cp:revision>2</cp:revision>
  <dcterms:created xsi:type="dcterms:W3CDTF">2015-03-20T05:06:00Z</dcterms:created>
  <dcterms:modified xsi:type="dcterms:W3CDTF">2015-03-20T05:06:00Z</dcterms:modified>
</cp:coreProperties>
</file>